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F5" w:rsidRDefault="002C32F5" w:rsidP="002C32F5">
      <w:pPr>
        <w:widowControl w:val="0"/>
        <w:suppressAutoHyphens/>
        <w:autoSpaceDE w:val="0"/>
        <w:autoSpaceDN w:val="0"/>
        <w:rPr>
          <w:noProof/>
          <w:sz w:val="22"/>
          <w:szCs w:val="22"/>
        </w:rPr>
      </w:pPr>
      <w:r>
        <w:rPr>
          <w:noProof/>
        </w:rPr>
        <w:t xml:space="preserve">      </w:t>
      </w:r>
      <w:r w:rsidR="004B7DFA">
        <w:rPr>
          <w:noProof/>
        </w:rPr>
        <w:t xml:space="preserve">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REPUBLIKA HRVATSKA</w:t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SISAČKO-MOSLAVAČKA ŽUPANIJA</w:t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 xml:space="preserve">O P Ć I N A  L E K E N I K </w:t>
      </w:r>
    </w:p>
    <w:p w:rsidR="002C32F5" w:rsidRDefault="002C32F5" w:rsidP="002C32F5">
      <w:pPr>
        <w:widowControl w:val="0"/>
        <w:suppressAutoHyphens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OPĆINSKI NAČELNIK</w:t>
      </w:r>
    </w:p>
    <w:p w:rsidR="002C32F5" w:rsidRDefault="002C32F5" w:rsidP="002C32F5">
      <w:pPr>
        <w:widowControl w:val="0"/>
        <w:suppressAutoHyphens/>
        <w:autoSpaceDE w:val="0"/>
        <w:autoSpaceDN w:val="0"/>
        <w:adjustRightInd w:val="0"/>
        <w:rPr>
          <w:rFonts w:eastAsia="Tahoma"/>
          <w:noProof/>
        </w:rPr>
      </w:pPr>
      <w:r>
        <w:rPr>
          <w:rFonts w:eastAsia="Tahoma"/>
          <w:noProof/>
        </w:rPr>
        <w:tab/>
      </w:r>
      <w:r>
        <w:rPr>
          <w:rFonts w:eastAsia="Tahoma"/>
          <w:noProof/>
        </w:rPr>
        <w:tab/>
      </w:r>
      <w:r>
        <w:rPr>
          <w:rFonts w:eastAsia="Tahoma"/>
          <w:noProof/>
        </w:rPr>
        <w:tab/>
        <w:t xml:space="preserve">        </w:t>
      </w:r>
    </w:p>
    <w:p w:rsidR="0050580B" w:rsidRDefault="0050580B" w:rsidP="0050580B">
      <w:r>
        <w:t>KLASA</w:t>
      </w:r>
      <w:r w:rsidR="00C42A2A">
        <w:t xml:space="preserve">: </w:t>
      </w:r>
      <w:r w:rsidR="00C42A2A">
        <w:rPr>
          <w:noProof/>
        </w:rPr>
        <w:t>612-01/23-02/01</w:t>
      </w:r>
      <w:r>
        <w:t xml:space="preserve">                                                                                                                                                </w:t>
      </w:r>
    </w:p>
    <w:p w:rsidR="002C32F5" w:rsidRDefault="0050580B" w:rsidP="0050580B">
      <w:r>
        <w:t>URBROJ: 2176</w:t>
      </w:r>
      <w:r w:rsidR="00C42A2A">
        <w:t>-</w:t>
      </w:r>
      <w:r>
        <w:t>12-02-2</w:t>
      </w:r>
      <w:r w:rsidR="00BD5C9B">
        <w:t>3</w:t>
      </w:r>
      <w:bookmarkStart w:id="0" w:name="_GoBack"/>
      <w:bookmarkEnd w:id="0"/>
      <w:r>
        <w:t xml:space="preserve">-01                                                                                                                  </w:t>
      </w:r>
      <w:r w:rsidR="002C32F5">
        <w:t xml:space="preserve">Lekenik, </w:t>
      </w:r>
      <w:r w:rsidR="00BE01B9">
        <w:t>6. veljače 2023</w:t>
      </w:r>
      <w:r w:rsidR="002C32F5">
        <w:t xml:space="preserve">. </w:t>
      </w:r>
    </w:p>
    <w:p w:rsidR="004B7DFA" w:rsidRDefault="004B7DFA" w:rsidP="002C32F5"/>
    <w:p w:rsidR="002C32F5" w:rsidRPr="004B7DFA" w:rsidRDefault="002C32F5" w:rsidP="002C32F5">
      <w:pPr>
        <w:widowControl w:val="0"/>
        <w:suppressAutoHyphens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  <w:t xml:space="preserve">                   </w:t>
      </w:r>
      <w:r w:rsidRPr="004B7DFA">
        <w:rPr>
          <w:rFonts w:eastAsia="Tahoma"/>
          <w:bCs/>
          <w:snapToGrid w:val="0"/>
        </w:rPr>
        <w:t>OPĆINSKO VIJEĆE</w:t>
      </w:r>
    </w:p>
    <w:p w:rsidR="004B7DFA" w:rsidRDefault="004B7DFA" w:rsidP="002C32F5">
      <w:pPr>
        <w:widowControl w:val="0"/>
        <w:suppressAutoHyphens/>
        <w:rPr>
          <w:rFonts w:eastAsia="Tahoma"/>
          <w:b/>
          <w:bCs/>
          <w:snapToGrid w:val="0"/>
        </w:rPr>
      </w:pPr>
    </w:p>
    <w:p w:rsidR="002C32F5" w:rsidRDefault="002C32F5" w:rsidP="002C32F5">
      <w:pPr>
        <w:pStyle w:val="Bezproreda"/>
        <w:rPr>
          <w:rFonts w:ascii="Times New Roman" w:eastAsia="Tahoma" w:hAnsi="Times New Roman"/>
          <w:bCs/>
          <w:snapToGrid w:val="0"/>
          <w:sz w:val="22"/>
          <w:szCs w:val="22"/>
          <w:lang w:val="hr-HR"/>
        </w:rPr>
      </w:pPr>
    </w:p>
    <w:p w:rsidR="00BE01B9" w:rsidRDefault="004B7DFA" w:rsidP="00BE01B9">
      <w:pPr>
        <w:jc w:val="both"/>
        <w:rPr>
          <w:bCs/>
        </w:rPr>
      </w:pPr>
      <w:r w:rsidRPr="004B7DFA">
        <w:rPr>
          <w:rFonts w:eastAsia="Tahoma"/>
          <w:b/>
          <w:bCs/>
          <w:snapToGrid w:val="0"/>
          <w:sz w:val="22"/>
          <w:szCs w:val="22"/>
          <w:u w:val="single"/>
        </w:rPr>
        <w:t>PREDMET</w:t>
      </w:r>
      <w:r w:rsidR="002C32F5" w:rsidRPr="004B7DFA">
        <w:rPr>
          <w:rFonts w:eastAsia="Tahoma"/>
          <w:b/>
          <w:bCs/>
          <w:snapToGrid w:val="0"/>
          <w:sz w:val="22"/>
          <w:szCs w:val="22"/>
          <w:u w:val="single"/>
        </w:rPr>
        <w:t>:</w:t>
      </w:r>
      <w:r w:rsidR="002C32F5" w:rsidRPr="002C32F5">
        <w:rPr>
          <w:rFonts w:eastAsia="Tahoma"/>
          <w:bCs/>
          <w:snapToGrid w:val="0"/>
          <w:sz w:val="22"/>
          <w:szCs w:val="22"/>
        </w:rPr>
        <w:t xml:space="preserve">  Prijedlog </w:t>
      </w:r>
      <w:r>
        <w:rPr>
          <w:sz w:val="22"/>
          <w:szCs w:val="22"/>
        </w:rPr>
        <w:t xml:space="preserve">Odluke </w:t>
      </w:r>
      <w:r w:rsidR="00344B25" w:rsidRPr="00344B25">
        <w:rPr>
          <w:bCs/>
        </w:rPr>
        <w:t xml:space="preserve">o </w:t>
      </w:r>
      <w:r w:rsidR="00BE01B9" w:rsidRPr="00BE01B9">
        <w:rPr>
          <w:bCs/>
        </w:rPr>
        <w:t>raspisivanju javnog natječaja za imenovanje ravnatelja/ice</w:t>
      </w:r>
    </w:p>
    <w:p w:rsidR="002C32F5" w:rsidRPr="002C32F5" w:rsidRDefault="00BE01B9" w:rsidP="00BE01B9">
      <w:pPr>
        <w:jc w:val="both"/>
        <w:rPr>
          <w:sz w:val="22"/>
          <w:szCs w:val="22"/>
        </w:rPr>
      </w:pPr>
      <w:r>
        <w:rPr>
          <w:bCs/>
        </w:rPr>
        <w:t xml:space="preserve">                     </w:t>
      </w:r>
      <w:r w:rsidRPr="00BE01B9">
        <w:rPr>
          <w:bCs/>
        </w:rPr>
        <w:t>Narodne knjižnice i  čitaonice Lekenik</w:t>
      </w:r>
    </w:p>
    <w:p w:rsidR="002C32F5" w:rsidRDefault="002C32F5" w:rsidP="002C32F5">
      <w:pPr>
        <w:widowControl w:val="0"/>
        <w:suppressAutoHyphens/>
        <w:jc w:val="both"/>
        <w:rPr>
          <w:rFonts w:eastAsia="Tahoma"/>
          <w:bCs/>
          <w:snapToGrid w:val="0"/>
          <w:sz w:val="22"/>
          <w:szCs w:val="22"/>
        </w:rPr>
      </w:pPr>
    </w:p>
    <w:p w:rsidR="002C32F5" w:rsidRDefault="002C32F5" w:rsidP="002C32F5">
      <w:pPr>
        <w:widowControl w:val="0"/>
        <w:suppressAutoHyphens/>
        <w:jc w:val="center"/>
        <w:rPr>
          <w:rFonts w:eastAsia="Tahoma"/>
          <w:b/>
          <w:bCs/>
          <w:snapToGrid w:val="0"/>
        </w:rPr>
      </w:pPr>
      <w:r>
        <w:rPr>
          <w:rFonts w:eastAsia="Tahoma"/>
          <w:b/>
          <w:bCs/>
          <w:snapToGrid w:val="0"/>
        </w:rPr>
        <w:t>OBRAZLOŽENJE:</w:t>
      </w:r>
    </w:p>
    <w:p w:rsidR="004B7DFA" w:rsidRDefault="004B7DFA" w:rsidP="002C32F5">
      <w:pPr>
        <w:widowControl w:val="0"/>
        <w:suppressAutoHyphens/>
        <w:jc w:val="center"/>
        <w:rPr>
          <w:rFonts w:eastAsia="Tahoma"/>
          <w:b/>
          <w:bCs/>
          <w:snapToGrid w:val="0"/>
        </w:rPr>
      </w:pPr>
    </w:p>
    <w:p w:rsidR="002C32F5" w:rsidRDefault="002C32F5" w:rsidP="002C32F5">
      <w:pPr>
        <w:widowControl w:val="0"/>
        <w:suppressAutoHyphens/>
        <w:jc w:val="both"/>
        <w:rPr>
          <w:rFonts w:eastAsia="Tahoma"/>
          <w:b/>
          <w:bCs/>
          <w:snapToGrid w:val="0"/>
        </w:rPr>
      </w:pPr>
      <w:r>
        <w:rPr>
          <w:rFonts w:eastAsia="Tahoma"/>
          <w:b/>
          <w:bCs/>
          <w:snapToGrid w:val="0"/>
        </w:rPr>
        <w:t xml:space="preserve">PRAVNI TEMELJ: </w:t>
      </w:r>
    </w:p>
    <w:p w:rsidR="002C32F5" w:rsidRDefault="002C32F5" w:rsidP="002C32F5">
      <w:pPr>
        <w:widowControl w:val="0"/>
        <w:suppressAutoHyphens/>
        <w:jc w:val="both"/>
      </w:pPr>
      <w:r>
        <w:t xml:space="preserve">Sadržan je u odredbama </w:t>
      </w:r>
      <w:r w:rsidR="00BE01B9" w:rsidRPr="00E65529">
        <w:t xml:space="preserve">20. Zakona o knjižnicama i knjižničnoj djelatnosti („Narodne novine“ broj </w:t>
      </w:r>
      <w:r w:rsidR="00446F0C" w:rsidRPr="00446F0C">
        <w:t>17/19, 98/19, 114/22</w:t>
      </w:r>
      <w:r w:rsidR="00BE01B9" w:rsidRPr="00E65529">
        <w:t>) i članka 34. Statuta Općine Lekenik („Službeni vjesnik“, broj 9/21)</w:t>
      </w:r>
      <w:r w:rsidR="00C1242F">
        <w:t xml:space="preserve">. </w:t>
      </w:r>
    </w:p>
    <w:p w:rsidR="00C1242F" w:rsidRDefault="00C1242F" w:rsidP="002C32F5">
      <w:pPr>
        <w:widowControl w:val="0"/>
        <w:suppressAutoHyphens/>
        <w:jc w:val="both"/>
      </w:pPr>
    </w:p>
    <w:p w:rsidR="002C32F5" w:rsidRDefault="002C32F5" w:rsidP="002C32F5">
      <w:pPr>
        <w:pStyle w:val="Bezproreda"/>
        <w:rPr>
          <w:rFonts w:ascii="Times New Roman" w:eastAsia="Tahoma" w:hAnsi="Times New Roman"/>
          <w:sz w:val="22"/>
          <w:szCs w:val="22"/>
          <w:lang w:val="hr-HR"/>
        </w:rPr>
      </w:pPr>
      <w:r>
        <w:rPr>
          <w:rFonts w:ascii="Times New Roman" w:eastAsia="Tahoma" w:hAnsi="Times New Roman"/>
          <w:b/>
          <w:sz w:val="22"/>
          <w:szCs w:val="22"/>
          <w:lang w:val="hr-HR"/>
        </w:rPr>
        <w:t>NADLEŽNOST ZA DONOŠENJE</w:t>
      </w:r>
      <w:r>
        <w:rPr>
          <w:rFonts w:ascii="Times New Roman" w:eastAsia="Tahoma" w:hAnsi="Times New Roman"/>
          <w:sz w:val="22"/>
          <w:szCs w:val="22"/>
          <w:lang w:val="hr-HR"/>
        </w:rPr>
        <w:t>:  OPĆINSKO VIJEĆE</w:t>
      </w:r>
    </w:p>
    <w:p w:rsidR="004B7DFA" w:rsidRDefault="004B7DFA" w:rsidP="002C32F5">
      <w:pPr>
        <w:pStyle w:val="Bezproreda"/>
        <w:rPr>
          <w:rFonts w:ascii="Times New Roman" w:eastAsia="Tahoma" w:hAnsi="Times New Roman"/>
          <w:b/>
          <w:sz w:val="22"/>
          <w:szCs w:val="22"/>
          <w:lang w:val="hr-HR"/>
        </w:rPr>
      </w:pPr>
    </w:p>
    <w:p w:rsidR="002C32F5" w:rsidRDefault="002C32F5" w:rsidP="002C32F5">
      <w:pPr>
        <w:pStyle w:val="Bezproreda"/>
        <w:rPr>
          <w:rFonts w:ascii="Times New Roman" w:eastAsia="Tahoma" w:hAnsi="Times New Roman"/>
          <w:sz w:val="22"/>
          <w:szCs w:val="22"/>
          <w:lang w:val="hr-HR"/>
        </w:rPr>
      </w:pPr>
      <w:r>
        <w:rPr>
          <w:rFonts w:ascii="Times New Roman" w:eastAsia="Tahoma" w:hAnsi="Times New Roman"/>
          <w:b/>
          <w:sz w:val="22"/>
          <w:szCs w:val="22"/>
          <w:lang w:val="hr-HR"/>
        </w:rPr>
        <w:t>PREDLAGATELJ:</w:t>
      </w:r>
      <w:r>
        <w:rPr>
          <w:rFonts w:ascii="Times New Roman" w:eastAsia="Tahoma" w:hAnsi="Times New Roman"/>
          <w:sz w:val="22"/>
          <w:szCs w:val="22"/>
          <w:lang w:val="hr-HR"/>
        </w:rPr>
        <w:t xml:space="preserve">  OPĆINSKI NAČELNIK</w:t>
      </w:r>
    </w:p>
    <w:p w:rsidR="002C32F5" w:rsidRDefault="002C32F5" w:rsidP="002C32F5">
      <w:pPr>
        <w:pStyle w:val="Bezproreda"/>
        <w:rPr>
          <w:rFonts w:ascii="Times New Roman" w:hAnsi="Times New Roman"/>
          <w:b/>
          <w:sz w:val="22"/>
          <w:szCs w:val="22"/>
          <w:lang w:val="hr-HR"/>
        </w:rPr>
      </w:pPr>
    </w:p>
    <w:p w:rsidR="002C32F5" w:rsidRDefault="002C32F5" w:rsidP="002C32F5">
      <w:pPr>
        <w:pStyle w:val="Bezproreda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TEMELJNA PITANJA KOJA TREBA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hr-HR"/>
        </w:rPr>
        <w:t>UREDITI ODLUKOM</w:t>
      </w:r>
    </w:p>
    <w:p w:rsidR="002C32F5" w:rsidRPr="00215FA1" w:rsidRDefault="00C1242F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  <w:r w:rsidRPr="00215FA1">
        <w:rPr>
          <w:rFonts w:ascii="Times New Roman" w:hAnsi="Times New Roman"/>
          <w:szCs w:val="24"/>
          <w:lang w:val="hr-HR"/>
        </w:rPr>
        <w:t xml:space="preserve">Ovom Odlukom </w:t>
      </w:r>
      <w:r w:rsidR="00BE01B9">
        <w:rPr>
          <w:rFonts w:ascii="Times New Roman" w:hAnsi="Times New Roman"/>
          <w:szCs w:val="24"/>
          <w:lang w:val="hr-HR"/>
        </w:rPr>
        <w:t>započinje se postupak izbora ravnatelja/ice Narodne knjižnice i čitaonice</w:t>
      </w:r>
      <w:r w:rsidR="000432E4">
        <w:rPr>
          <w:rFonts w:ascii="Times New Roman" w:hAnsi="Times New Roman"/>
          <w:szCs w:val="24"/>
          <w:lang w:val="hr-HR"/>
        </w:rPr>
        <w:t xml:space="preserve">, imenuje se Povjerenstvo za provedbu natječaja te se </w:t>
      </w:r>
      <w:r w:rsidR="00BE01B9">
        <w:rPr>
          <w:rFonts w:ascii="Times New Roman" w:hAnsi="Times New Roman"/>
          <w:szCs w:val="24"/>
          <w:lang w:val="hr-HR"/>
        </w:rPr>
        <w:t>utvrđuje</w:t>
      </w:r>
      <w:r w:rsidR="000432E4">
        <w:rPr>
          <w:rFonts w:ascii="Times New Roman" w:hAnsi="Times New Roman"/>
          <w:szCs w:val="24"/>
          <w:lang w:val="hr-HR"/>
        </w:rPr>
        <w:t xml:space="preserve"> t</w:t>
      </w:r>
      <w:r w:rsidR="00BE01B9">
        <w:rPr>
          <w:rFonts w:ascii="Times New Roman" w:hAnsi="Times New Roman"/>
          <w:szCs w:val="24"/>
          <w:lang w:val="hr-HR"/>
        </w:rPr>
        <w:t xml:space="preserve">ekst </w:t>
      </w:r>
      <w:r w:rsidR="000432E4">
        <w:rPr>
          <w:rFonts w:ascii="Times New Roman" w:hAnsi="Times New Roman"/>
          <w:szCs w:val="24"/>
          <w:lang w:val="hr-HR"/>
        </w:rPr>
        <w:t xml:space="preserve">javnog </w:t>
      </w:r>
      <w:r w:rsidR="00BE01B9">
        <w:rPr>
          <w:rFonts w:ascii="Times New Roman" w:hAnsi="Times New Roman"/>
          <w:szCs w:val="24"/>
          <w:lang w:val="hr-HR"/>
        </w:rPr>
        <w:t xml:space="preserve">natječaja koji sadrži zakonom propisan sadržaj. </w:t>
      </w:r>
      <w:r w:rsidR="00344B25" w:rsidRPr="00215FA1">
        <w:rPr>
          <w:rFonts w:ascii="Times New Roman" w:hAnsi="Times New Roman"/>
          <w:szCs w:val="24"/>
          <w:lang w:val="hr-HR"/>
        </w:rPr>
        <w:t xml:space="preserve"> </w:t>
      </w:r>
    </w:p>
    <w:p w:rsidR="004B7DFA" w:rsidRDefault="004B7DFA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2C32F5" w:rsidRDefault="002C32F5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OCJENA STANJA</w:t>
      </w:r>
    </w:p>
    <w:p w:rsidR="009460DF" w:rsidRDefault="00BE01B9" w:rsidP="002C32F5">
      <w:pPr>
        <w:jc w:val="both"/>
      </w:pPr>
      <w:r>
        <w:t>Ravnateljica Narodne knjižnice i čitaonice izabrana je temelj</w:t>
      </w:r>
      <w:r w:rsidR="000432E4">
        <w:t>e</w:t>
      </w:r>
      <w:r>
        <w:t>m provedenog javnog natječaja Odlukom Općinskog vijeća Općine Lekenik o izboru ravnatelja Narodne knjižnice i čitaonice Lekenik</w:t>
      </w:r>
      <w:r w:rsidR="000432E4">
        <w:t xml:space="preserve"> („Službeni vjesnik“, broj 21B/19) </w:t>
      </w:r>
    </w:p>
    <w:p w:rsidR="00BE01B9" w:rsidRPr="00215FA1" w:rsidRDefault="00BE01B9" w:rsidP="000432E4">
      <w:pPr>
        <w:jc w:val="both"/>
      </w:pPr>
      <w:r>
        <w:t>Budući</w:t>
      </w:r>
      <w:r w:rsidR="000432E4">
        <w:t xml:space="preserve"> da s danom </w:t>
      </w:r>
      <w:r w:rsidR="00B81356">
        <w:t xml:space="preserve">25. travnja </w:t>
      </w:r>
      <w:r w:rsidR="000432E4">
        <w:t xml:space="preserve">2023. ravnateljici ističe četverogodišnji mandat na koji je imenovana temeljem navedene Odluke, potrebno je raspisati javni natječaj </w:t>
      </w:r>
      <w:r w:rsidR="00B81356">
        <w:t>da bi se osiguralo pravovremeno imenovanje ravnatelja/ice.</w:t>
      </w:r>
    </w:p>
    <w:p w:rsidR="002C32F5" w:rsidRPr="00215FA1" w:rsidRDefault="002C32F5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2C32F5" w:rsidRDefault="002C32F5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OCJENA SREDSTVA POTREBNIH ZA PROVOĐENJE OVE ODLUKE</w:t>
      </w:r>
    </w:p>
    <w:p w:rsidR="002C32F5" w:rsidRDefault="002C32F5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Za provedbu ove Odluke </w:t>
      </w:r>
      <w:r w:rsidR="002334FE">
        <w:rPr>
          <w:rFonts w:ascii="Times New Roman" w:hAnsi="Times New Roman"/>
          <w:sz w:val="22"/>
          <w:szCs w:val="22"/>
          <w:lang w:val="hr-HR"/>
        </w:rPr>
        <w:t>osigura</w:t>
      </w:r>
      <w:r w:rsidR="00B81356">
        <w:rPr>
          <w:rFonts w:ascii="Times New Roman" w:hAnsi="Times New Roman"/>
          <w:sz w:val="22"/>
          <w:szCs w:val="22"/>
          <w:lang w:val="hr-HR"/>
        </w:rPr>
        <w:t>na su</w:t>
      </w:r>
      <w:r w:rsidR="002334FE">
        <w:rPr>
          <w:rFonts w:ascii="Times New Roman" w:hAnsi="Times New Roman"/>
          <w:sz w:val="22"/>
          <w:szCs w:val="22"/>
          <w:lang w:val="hr-HR"/>
        </w:rPr>
        <w:t xml:space="preserve"> sredstva</w:t>
      </w:r>
      <w:r w:rsidR="00AF0C41">
        <w:rPr>
          <w:rFonts w:ascii="Times New Roman" w:hAnsi="Times New Roman"/>
          <w:sz w:val="22"/>
          <w:szCs w:val="22"/>
          <w:lang w:val="hr-HR"/>
        </w:rPr>
        <w:t xml:space="preserve"> u Proračunu Općine Lekenik za 202</w:t>
      </w:r>
      <w:r w:rsidR="006358CF">
        <w:rPr>
          <w:rFonts w:ascii="Times New Roman" w:hAnsi="Times New Roman"/>
          <w:sz w:val="22"/>
          <w:szCs w:val="22"/>
          <w:lang w:val="hr-HR"/>
        </w:rPr>
        <w:t>3</w:t>
      </w:r>
      <w:r w:rsidR="00AF0C41">
        <w:rPr>
          <w:rFonts w:ascii="Times New Roman" w:hAnsi="Times New Roman"/>
          <w:sz w:val="22"/>
          <w:szCs w:val="22"/>
          <w:lang w:val="hr-HR"/>
        </w:rPr>
        <w:t>. godinu</w:t>
      </w:r>
      <w:r w:rsidR="004B7DFA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:rsidR="002C32F5" w:rsidRDefault="002C32F5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2C32F5" w:rsidRDefault="002C32F5" w:rsidP="002C32F5">
      <w:pPr>
        <w:widowControl w:val="0"/>
        <w:suppressAutoHyphens/>
        <w:jc w:val="both"/>
        <w:rPr>
          <w:rFonts w:eastAsia="Tahoma"/>
          <w:bCs/>
          <w:snapToGrid w:val="0"/>
        </w:rPr>
      </w:pPr>
      <w:r>
        <w:rPr>
          <w:rFonts w:eastAsia="Tahoma"/>
          <w:b/>
          <w:bCs/>
          <w:snapToGrid w:val="0"/>
        </w:rPr>
        <w:t>IZVJESTITELJ</w:t>
      </w:r>
      <w:r>
        <w:rPr>
          <w:rFonts w:eastAsia="Tahoma"/>
          <w:bCs/>
          <w:snapToGrid w:val="0"/>
        </w:rPr>
        <w:t xml:space="preserve">: </w:t>
      </w:r>
      <w:r w:rsidR="00086B45">
        <w:rPr>
          <w:rFonts w:eastAsia="Tahoma"/>
          <w:bCs/>
          <w:snapToGrid w:val="0"/>
        </w:rPr>
        <w:t>Općinski načelnik</w:t>
      </w:r>
    </w:p>
    <w:p w:rsidR="004B7DFA" w:rsidRDefault="004B7DFA" w:rsidP="002C32F5">
      <w:pPr>
        <w:widowControl w:val="0"/>
        <w:suppressAutoHyphens/>
        <w:jc w:val="both"/>
        <w:rPr>
          <w:rFonts w:eastAsia="Tahoma"/>
          <w:bCs/>
          <w:snapToGrid w:val="0"/>
        </w:rPr>
      </w:pPr>
    </w:p>
    <w:p w:rsidR="004B7DFA" w:rsidRDefault="004B7DFA" w:rsidP="002C32F5">
      <w:pPr>
        <w:widowControl w:val="0"/>
        <w:suppressAutoHyphens/>
        <w:jc w:val="both"/>
        <w:rPr>
          <w:rFonts w:eastAsia="Tahoma"/>
          <w:bCs/>
          <w:snapToGrid w:val="0"/>
        </w:rPr>
      </w:pPr>
    </w:p>
    <w:p w:rsidR="004B7DFA" w:rsidRDefault="004B7DFA" w:rsidP="002C32F5">
      <w:pPr>
        <w:widowControl w:val="0"/>
        <w:suppressAutoHyphens/>
        <w:jc w:val="both"/>
        <w:rPr>
          <w:rFonts w:eastAsia="Tahoma"/>
          <w:bCs/>
          <w:snapToGrid w:val="0"/>
        </w:rPr>
      </w:pPr>
    </w:p>
    <w:p w:rsidR="00086B45" w:rsidRDefault="00086B45" w:rsidP="002C32F5">
      <w:pPr>
        <w:widowControl w:val="0"/>
        <w:suppressAutoHyphens/>
        <w:jc w:val="both"/>
        <w:rPr>
          <w:rFonts w:eastAsia="Tahoma"/>
          <w:bCs/>
          <w:snapToGrid w:val="0"/>
          <w:sz w:val="22"/>
          <w:szCs w:val="22"/>
        </w:rPr>
      </w:pPr>
    </w:p>
    <w:p w:rsidR="002C32F5" w:rsidRDefault="002C32F5" w:rsidP="002C32F5">
      <w:pPr>
        <w:widowControl w:val="0"/>
        <w:suppressAutoHyphens/>
        <w:ind w:left="4956"/>
        <w:jc w:val="center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OPĆINSKI NAČELNIK</w:t>
      </w:r>
    </w:p>
    <w:p w:rsidR="004B7DFA" w:rsidRDefault="004B7DFA" w:rsidP="002C32F5">
      <w:pPr>
        <w:widowControl w:val="0"/>
        <w:suppressAutoHyphens/>
        <w:ind w:left="4956"/>
        <w:jc w:val="center"/>
        <w:rPr>
          <w:rFonts w:eastAsia="Tahoma"/>
          <w:bCs/>
          <w:snapToGrid w:val="0"/>
        </w:rPr>
      </w:pPr>
    </w:p>
    <w:p w:rsidR="002C32F5" w:rsidRDefault="002C32F5" w:rsidP="002C32F5">
      <w:pPr>
        <w:widowControl w:val="0"/>
        <w:suppressAutoHyphens/>
        <w:ind w:left="4956"/>
        <w:jc w:val="center"/>
        <w:rPr>
          <w:b/>
          <w:bCs/>
        </w:rPr>
      </w:pPr>
      <w:r>
        <w:rPr>
          <w:rFonts w:eastAsia="Tahoma"/>
          <w:bCs/>
          <w:snapToGrid w:val="0"/>
        </w:rPr>
        <w:t>Ivica Perović, ing.prom.</w:t>
      </w:r>
    </w:p>
    <w:p w:rsidR="00171CF4" w:rsidRDefault="00BD5C9B"/>
    <w:sectPr w:rsidR="00171CF4" w:rsidSect="004B7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C"/>
    <w:rsid w:val="000432E4"/>
    <w:rsid w:val="00086B45"/>
    <w:rsid w:val="00215FA1"/>
    <w:rsid w:val="002334FE"/>
    <w:rsid w:val="002C32F5"/>
    <w:rsid w:val="00344B25"/>
    <w:rsid w:val="00446F0C"/>
    <w:rsid w:val="004A1761"/>
    <w:rsid w:val="004B7DFA"/>
    <w:rsid w:val="0050580B"/>
    <w:rsid w:val="00524427"/>
    <w:rsid w:val="00630AF6"/>
    <w:rsid w:val="006358CF"/>
    <w:rsid w:val="00781E83"/>
    <w:rsid w:val="00790017"/>
    <w:rsid w:val="008B1981"/>
    <w:rsid w:val="009460DF"/>
    <w:rsid w:val="00AC027B"/>
    <w:rsid w:val="00AF0C41"/>
    <w:rsid w:val="00B81356"/>
    <w:rsid w:val="00BA6EDA"/>
    <w:rsid w:val="00BD5C9B"/>
    <w:rsid w:val="00BE01B9"/>
    <w:rsid w:val="00C0172B"/>
    <w:rsid w:val="00C1242F"/>
    <w:rsid w:val="00C141AC"/>
    <w:rsid w:val="00C42A2A"/>
    <w:rsid w:val="00C559C5"/>
    <w:rsid w:val="00F26A11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C37B-A96B-4C1A-94C4-C986479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2C32F5"/>
    <w:rPr>
      <w:rFonts w:ascii="Calibri" w:hAnsi="Calibri"/>
      <w:szCs w:val="32"/>
      <w:lang w:val="en-US" w:eastAsia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31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1C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22</cp:revision>
  <cp:lastPrinted>2022-12-07T11:54:00Z</cp:lastPrinted>
  <dcterms:created xsi:type="dcterms:W3CDTF">2021-09-20T12:13:00Z</dcterms:created>
  <dcterms:modified xsi:type="dcterms:W3CDTF">2023-02-10T11:17:00Z</dcterms:modified>
</cp:coreProperties>
</file>